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4CDF3" w14:textId="114A97BE" w:rsidR="00D815E4" w:rsidRPr="00473A66" w:rsidRDefault="004C11FE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ГИДРОпро </w:t>
      </w:r>
      <w:r w:rsidR="00F24627">
        <w:rPr>
          <w:rFonts w:ascii="Myriad Pro" w:hAnsi="Myriad Pro"/>
          <w:sz w:val="20"/>
          <w:szCs w:val="20"/>
        </w:rPr>
        <w:t>ЭЛАСТ 2</w:t>
      </w:r>
      <w:r w:rsidR="00671835">
        <w:rPr>
          <w:rFonts w:ascii="Myriad Pro" w:hAnsi="Myriad Pro"/>
          <w:sz w:val="20"/>
          <w:szCs w:val="20"/>
        </w:rPr>
        <w:t>К</w:t>
      </w:r>
    </w:p>
    <w:p w14:paraId="475A51D2" w14:textId="707FB442" w:rsidR="003B5677" w:rsidRPr="003B5677" w:rsidRDefault="00F24627" w:rsidP="0017693C">
      <w:pPr>
        <w:tabs>
          <w:tab w:val="left" w:pos="993"/>
        </w:tabs>
        <w:ind w:firstLine="709"/>
        <w:rPr>
          <w:rFonts w:ascii="Myriad Pro" w:hAnsi="Myriad Pro"/>
          <w:sz w:val="18"/>
          <w:szCs w:val="18"/>
        </w:rPr>
      </w:pPr>
      <w:r>
        <w:rPr>
          <w:rFonts w:ascii="Myriad Pro" w:eastAsia="QSHPF+ArialMT" w:hAnsi="Myriad Pro" w:cs="QSHPF+ArialMT"/>
          <w:sz w:val="20"/>
          <w:szCs w:val="20"/>
        </w:rPr>
        <w:t xml:space="preserve">Эластичное полимерцементное </w:t>
      </w:r>
      <w:r w:rsidR="00AF0E33">
        <w:rPr>
          <w:rFonts w:ascii="Myriad Pro" w:eastAsia="QSHPF+ArialMT" w:hAnsi="Myriad Pro" w:cs="QSHPF+ArialMT"/>
          <w:sz w:val="20"/>
          <w:szCs w:val="20"/>
        </w:rPr>
        <w:t xml:space="preserve">покрытие </w:t>
      </w:r>
      <w:r>
        <w:rPr>
          <w:rFonts w:ascii="Myriad Pro" w:eastAsia="QSHPF+ArialMT" w:hAnsi="Myriad Pro" w:cs="QSHPF+ArialMT"/>
          <w:sz w:val="20"/>
          <w:szCs w:val="20"/>
        </w:rPr>
        <w:t>для гидроизоляции и защиты бетонных и железобетонных конструкций</w:t>
      </w:r>
    </w:p>
    <w:p w14:paraId="6FAF0CE7" w14:textId="7B3C89BD" w:rsidR="0004373F" w:rsidRPr="00D50799" w:rsidRDefault="00D50799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Рекомендуемое применение</w:t>
      </w:r>
    </w:p>
    <w:p w14:paraId="364AE3E7" w14:textId="77777777" w:rsidR="00F24627" w:rsidRPr="00F24627" w:rsidRDefault="00F24627" w:rsidP="00F24627">
      <w:pPr>
        <w:pStyle w:val="a3"/>
        <w:framePr w:hSpace="180" w:wrap="around" w:vAnchor="text" w:hAnchor="margin" w:xAlign="center" w:y="-92"/>
        <w:numPr>
          <w:ilvl w:val="0"/>
          <w:numId w:val="3"/>
        </w:numPr>
        <w:ind w:left="0" w:hanging="142"/>
        <w:jc w:val="both"/>
        <w:rPr>
          <w:rFonts w:ascii="Myriad Pro" w:hAnsi="Myriad Pro"/>
          <w:sz w:val="20"/>
          <w:szCs w:val="20"/>
        </w:rPr>
      </w:pPr>
      <w:r w:rsidRPr="00F24627">
        <w:rPr>
          <w:rFonts w:ascii="Myriad Pro" w:hAnsi="Myriad Pro"/>
          <w:sz w:val="20"/>
          <w:szCs w:val="20"/>
        </w:rPr>
        <w:t>для гидроизоляции стен фундаментов при новом строительстве и ремонте конструкций;</w:t>
      </w:r>
    </w:p>
    <w:p w14:paraId="7215EC48" w14:textId="77777777" w:rsidR="00F24627" w:rsidRPr="00F24627" w:rsidRDefault="00F24627" w:rsidP="00F24627">
      <w:pPr>
        <w:pStyle w:val="a3"/>
        <w:framePr w:hSpace="180" w:wrap="around" w:vAnchor="text" w:hAnchor="margin" w:xAlign="center" w:y="-92"/>
        <w:numPr>
          <w:ilvl w:val="0"/>
          <w:numId w:val="3"/>
        </w:numPr>
        <w:ind w:left="0" w:hanging="142"/>
        <w:jc w:val="both"/>
        <w:rPr>
          <w:rFonts w:ascii="Myriad Pro" w:hAnsi="Myriad Pro"/>
          <w:sz w:val="20"/>
          <w:szCs w:val="20"/>
        </w:rPr>
      </w:pPr>
      <w:r w:rsidRPr="00F24627">
        <w:rPr>
          <w:rFonts w:ascii="Myriad Pro" w:hAnsi="Myriad Pro"/>
          <w:sz w:val="20"/>
          <w:szCs w:val="20"/>
        </w:rPr>
        <w:t>для гидроизоляции колодцев и резервуаров с питьевой водой;</w:t>
      </w:r>
    </w:p>
    <w:p w14:paraId="4E167E6A" w14:textId="77777777" w:rsidR="00F24627" w:rsidRPr="00F24627" w:rsidRDefault="00F24627" w:rsidP="00F24627">
      <w:pPr>
        <w:pStyle w:val="a3"/>
        <w:framePr w:hSpace="180" w:wrap="around" w:vAnchor="text" w:hAnchor="margin" w:xAlign="center" w:y="-92"/>
        <w:numPr>
          <w:ilvl w:val="0"/>
          <w:numId w:val="3"/>
        </w:numPr>
        <w:ind w:left="0" w:hanging="142"/>
        <w:jc w:val="both"/>
        <w:rPr>
          <w:rFonts w:ascii="Myriad Pro" w:hAnsi="Myriad Pro"/>
          <w:sz w:val="20"/>
          <w:szCs w:val="20"/>
        </w:rPr>
      </w:pPr>
      <w:r w:rsidRPr="00F24627">
        <w:rPr>
          <w:rFonts w:ascii="Myriad Pro" w:hAnsi="Myriad Pro"/>
          <w:sz w:val="20"/>
          <w:szCs w:val="20"/>
        </w:rPr>
        <w:t>для гидроизоляции бассейнов прудовых хозяйств;</w:t>
      </w:r>
    </w:p>
    <w:p w14:paraId="4FFC96E0" w14:textId="77777777" w:rsidR="00F24627" w:rsidRPr="00F24627" w:rsidRDefault="00F24627" w:rsidP="00F24627">
      <w:pPr>
        <w:pStyle w:val="a3"/>
        <w:framePr w:hSpace="180" w:wrap="around" w:vAnchor="text" w:hAnchor="margin" w:xAlign="center" w:y="-92"/>
        <w:numPr>
          <w:ilvl w:val="0"/>
          <w:numId w:val="3"/>
        </w:numPr>
        <w:ind w:left="0" w:hanging="142"/>
        <w:jc w:val="both"/>
        <w:rPr>
          <w:rFonts w:ascii="Myriad Pro" w:hAnsi="Myriad Pro"/>
          <w:sz w:val="20"/>
          <w:szCs w:val="20"/>
        </w:rPr>
      </w:pPr>
      <w:r w:rsidRPr="00F24627">
        <w:rPr>
          <w:rFonts w:ascii="Myriad Pro" w:hAnsi="Myriad Pro"/>
          <w:sz w:val="20"/>
          <w:szCs w:val="20"/>
        </w:rPr>
        <w:t>для гидроизоляции плавательных бассейнов олимпийского класса;</w:t>
      </w:r>
    </w:p>
    <w:p w14:paraId="2834FE92" w14:textId="77777777" w:rsidR="00F24627" w:rsidRPr="00F24627" w:rsidRDefault="00F24627" w:rsidP="00F24627">
      <w:pPr>
        <w:pStyle w:val="a3"/>
        <w:framePr w:hSpace="180" w:wrap="around" w:vAnchor="text" w:hAnchor="margin" w:xAlign="center" w:y="-92"/>
        <w:numPr>
          <w:ilvl w:val="0"/>
          <w:numId w:val="3"/>
        </w:numPr>
        <w:ind w:left="0" w:hanging="142"/>
        <w:jc w:val="both"/>
        <w:rPr>
          <w:rFonts w:ascii="Myriad Pro" w:hAnsi="Myriad Pro"/>
          <w:sz w:val="20"/>
          <w:szCs w:val="20"/>
        </w:rPr>
      </w:pPr>
      <w:r w:rsidRPr="00F24627">
        <w:rPr>
          <w:rFonts w:ascii="Myriad Pro" w:hAnsi="Myriad Pro"/>
          <w:sz w:val="20"/>
          <w:szCs w:val="20"/>
        </w:rPr>
        <w:t>для защиты бетона от карбонизации;</w:t>
      </w:r>
    </w:p>
    <w:p w14:paraId="08B3EF79" w14:textId="3CC041D4" w:rsidR="00F24627" w:rsidRPr="00F24627" w:rsidRDefault="00F24627" w:rsidP="00F24627">
      <w:pPr>
        <w:pStyle w:val="a3"/>
        <w:framePr w:hSpace="180" w:wrap="around" w:vAnchor="text" w:hAnchor="margin" w:xAlign="center" w:y="-92"/>
        <w:numPr>
          <w:ilvl w:val="0"/>
          <w:numId w:val="3"/>
        </w:numPr>
        <w:ind w:left="0" w:hanging="142"/>
        <w:jc w:val="both"/>
        <w:rPr>
          <w:rFonts w:ascii="Myriad Pro" w:hAnsi="Myriad Pro"/>
          <w:sz w:val="20"/>
          <w:szCs w:val="20"/>
        </w:rPr>
      </w:pPr>
      <w:r w:rsidRPr="00F24627">
        <w:rPr>
          <w:rFonts w:ascii="Myriad Pro" w:hAnsi="Myriad Pro"/>
          <w:sz w:val="20"/>
          <w:szCs w:val="20"/>
        </w:rPr>
        <w:t>для гидроизоляции деформируемых оснований и оснований</w:t>
      </w:r>
      <w:r w:rsidR="00B90115">
        <w:rPr>
          <w:rFonts w:ascii="Myriad Pro" w:hAnsi="Myriad Pro"/>
          <w:sz w:val="20"/>
          <w:szCs w:val="20"/>
        </w:rPr>
        <w:t>,</w:t>
      </w:r>
      <w:r w:rsidRPr="00F24627">
        <w:rPr>
          <w:rFonts w:ascii="Myriad Pro" w:hAnsi="Myriad Pro"/>
          <w:sz w:val="20"/>
          <w:szCs w:val="20"/>
        </w:rPr>
        <w:t xml:space="preserve"> подверженных образованию статических трещин;</w:t>
      </w:r>
    </w:p>
    <w:p w14:paraId="7C97900C" w14:textId="7AAE3854" w:rsidR="003B5677" w:rsidRPr="00F24627" w:rsidRDefault="00F24627" w:rsidP="00F24627">
      <w:pPr>
        <w:pStyle w:val="a3"/>
        <w:framePr w:hSpace="180" w:wrap="around" w:vAnchor="text" w:hAnchor="margin" w:xAlign="center" w:y="-92"/>
        <w:numPr>
          <w:ilvl w:val="0"/>
          <w:numId w:val="3"/>
        </w:numPr>
        <w:ind w:left="0" w:hanging="142"/>
        <w:jc w:val="both"/>
        <w:rPr>
          <w:rFonts w:ascii="Myriad Pro" w:hAnsi="Myriad Pro"/>
          <w:sz w:val="20"/>
          <w:szCs w:val="20"/>
        </w:rPr>
      </w:pPr>
      <w:r w:rsidRPr="00F24627">
        <w:rPr>
          <w:rFonts w:ascii="Myriad Pro" w:hAnsi="Myriad Pro"/>
          <w:sz w:val="20"/>
          <w:szCs w:val="20"/>
        </w:rPr>
        <w:t>для гидроизоляции эксплуатируемой кровли, террас и балконов с последующей укладкой плитки.</w:t>
      </w:r>
    </w:p>
    <w:p w14:paraId="09256912" w14:textId="77777777" w:rsidR="00D165D8" w:rsidRDefault="00D165D8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</w:p>
    <w:p w14:paraId="70A9D5FA" w14:textId="05C2F038" w:rsidR="00CA2C82" w:rsidRDefault="003F65DC" w:rsidP="00CA2C82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A36D49F" wp14:editId="3487ADB5">
            <wp:extent cx="809625" cy="809625"/>
            <wp:effectExtent l="0" t="0" r="9525" b="9525"/>
            <wp:docPr id="797442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442017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 xml:space="preserve">Толщина нанесения </w:t>
      </w:r>
      <w:r w:rsidR="006D7BBF">
        <w:rPr>
          <w:rFonts w:ascii="Myriad Pro" w:hAnsi="Myriad Pro"/>
          <w:sz w:val="20"/>
          <w:szCs w:val="20"/>
        </w:rPr>
        <w:t xml:space="preserve">от 2 до </w:t>
      </w:r>
      <w:r w:rsidR="0017693C">
        <w:rPr>
          <w:rFonts w:ascii="Myriad Pro" w:hAnsi="Myriad Pro"/>
          <w:sz w:val="20"/>
          <w:szCs w:val="20"/>
        </w:rPr>
        <w:t>3</w:t>
      </w:r>
      <w:r>
        <w:rPr>
          <w:rFonts w:ascii="Myriad Pro" w:hAnsi="Myriad Pro"/>
          <w:sz w:val="20"/>
          <w:szCs w:val="20"/>
        </w:rPr>
        <w:t xml:space="preserve"> мм</w:t>
      </w:r>
      <w:r w:rsidR="009B5717">
        <w:rPr>
          <w:rFonts w:ascii="Myriad Pro" w:hAnsi="Myriad Pro"/>
          <w:sz w:val="20"/>
          <w:szCs w:val="20"/>
        </w:rPr>
        <w:t xml:space="preserve">   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541FB957" wp14:editId="60162E79">
            <wp:extent cx="809625" cy="809625"/>
            <wp:effectExtent l="0" t="0" r="9525" b="9525"/>
            <wp:docPr id="1171822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82286" name="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Температура применения от +5</w:t>
      </w:r>
      <w:r w:rsidRPr="00473A66">
        <w:rPr>
          <w:rFonts w:ascii="Myriad Pro" w:hAnsi="Myriad Pro"/>
          <w:sz w:val="20"/>
          <w:szCs w:val="20"/>
          <w:vertAlign w:val="superscript"/>
        </w:rPr>
        <w:t>0</w:t>
      </w:r>
      <w:r w:rsidRPr="00473A66">
        <w:rPr>
          <w:rFonts w:ascii="Myriad Pro" w:hAnsi="Myriad Pro"/>
          <w:sz w:val="20"/>
          <w:szCs w:val="20"/>
        </w:rPr>
        <w:t>С до +3</w:t>
      </w:r>
      <w:r w:rsidR="00D165D8">
        <w:rPr>
          <w:rFonts w:ascii="Myriad Pro" w:hAnsi="Myriad Pro"/>
          <w:sz w:val="20"/>
          <w:szCs w:val="20"/>
        </w:rPr>
        <w:t>0</w:t>
      </w:r>
      <w:r w:rsidRPr="00473A66">
        <w:rPr>
          <w:rFonts w:ascii="Myriad Pro" w:hAnsi="Myriad Pro"/>
          <w:sz w:val="20"/>
          <w:szCs w:val="20"/>
          <w:vertAlign w:val="superscript"/>
        </w:rPr>
        <w:t>0</w:t>
      </w:r>
      <w:r w:rsidRPr="00473A66">
        <w:rPr>
          <w:rFonts w:ascii="Myriad Pro" w:hAnsi="Myriad Pro"/>
          <w:sz w:val="20"/>
          <w:szCs w:val="20"/>
        </w:rPr>
        <w:t>С</w:t>
      </w:r>
      <w:r>
        <w:rPr>
          <w:rFonts w:ascii="Myriad Pro" w:hAnsi="Myriad Pro"/>
          <w:sz w:val="20"/>
          <w:szCs w:val="20"/>
        </w:rPr>
        <w:t xml:space="preserve">        </w:t>
      </w:r>
      <w:r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414EE171" wp14:editId="0A2B7842">
            <wp:extent cx="809625" cy="809625"/>
            <wp:effectExtent l="0" t="0" r="9525" b="9525"/>
            <wp:docPr id="767680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680757" name="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3A66">
        <w:rPr>
          <w:rFonts w:ascii="Myriad Pro" w:hAnsi="Myriad Pro"/>
          <w:sz w:val="20"/>
          <w:szCs w:val="20"/>
        </w:rPr>
        <w:t>Адгезия</w:t>
      </w:r>
      <w:r>
        <w:rPr>
          <w:rFonts w:ascii="Myriad Pro" w:hAnsi="Myriad Pro"/>
          <w:sz w:val="20"/>
          <w:szCs w:val="20"/>
        </w:rPr>
        <w:t xml:space="preserve"> ≥1,</w:t>
      </w:r>
      <w:r w:rsidR="00D165D8">
        <w:rPr>
          <w:rFonts w:ascii="Myriad Pro" w:hAnsi="Myriad Pro"/>
          <w:sz w:val="20"/>
          <w:szCs w:val="20"/>
        </w:rPr>
        <w:t>0</w:t>
      </w:r>
      <w:r w:rsidRPr="00473A66">
        <w:rPr>
          <w:rFonts w:ascii="Myriad Pro" w:hAnsi="Myriad Pro"/>
          <w:sz w:val="20"/>
          <w:szCs w:val="20"/>
        </w:rPr>
        <w:t xml:space="preserve"> </w:t>
      </w:r>
      <w:r>
        <w:rPr>
          <w:rFonts w:ascii="Myriad Pro" w:hAnsi="Myriad Pro"/>
          <w:sz w:val="20"/>
          <w:szCs w:val="20"/>
        </w:rPr>
        <w:t>МПа</w:t>
      </w:r>
      <w:r w:rsidR="006D7BBF">
        <w:rPr>
          <w:rFonts w:ascii="Myriad Pro" w:hAnsi="Myriad Pro"/>
          <w:sz w:val="20"/>
          <w:szCs w:val="20"/>
        </w:rPr>
        <w:t xml:space="preserve"> </w:t>
      </w:r>
      <w:r w:rsidR="00CA2C82">
        <w:rPr>
          <w:rFonts w:ascii="Myriad Pro" w:hAnsi="Myriad Pro"/>
          <w:sz w:val="20"/>
          <w:szCs w:val="20"/>
        </w:rPr>
        <w:tab/>
      </w:r>
      <w:r w:rsidR="00CA2C82">
        <w:rPr>
          <w:rFonts w:ascii="Myriad Pro" w:hAnsi="Myriad Pro"/>
          <w:sz w:val="20"/>
          <w:szCs w:val="20"/>
        </w:rPr>
        <w:tab/>
      </w:r>
      <w:r w:rsidR="00CA2C82" w:rsidRPr="00473A66">
        <w:rPr>
          <w:rFonts w:ascii="Myriad Pro" w:hAnsi="Myriad Pro"/>
          <w:noProof/>
          <w:sz w:val="20"/>
          <w:szCs w:val="20"/>
        </w:rPr>
        <w:drawing>
          <wp:inline distT="0" distB="0" distL="0" distR="0" wp14:anchorId="3A532A9F" wp14:editId="2396F838">
            <wp:extent cx="809625" cy="809625"/>
            <wp:effectExtent l="0" t="0" r="9525" b="9525"/>
            <wp:docPr id="1038382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82335" name="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2C82" w:rsidRPr="00473A66">
        <w:rPr>
          <w:rFonts w:ascii="Myriad Pro" w:hAnsi="Myriad Pro"/>
          <w:sz w:val="20"/>
          <w:szCs w:val="20"/>
        </w:rPr>
        <w:t>Контакт с питьевой водой</w:t>
      </w:r>
    </w:p>
    <w:p w14:paraId="7873A084" w14:textId="5DCDF0B4" w:rsidR="005C5A60" w:rsidRDefault="008B40F6" w:rsidP="006D7BBF">
      <w:pPr>
        <w:tabs>
          <w:tab w:val="left" w:pos="993"/>
        </w:tabs>
        <w:ind w:left="708" w:firstLine="1"/>
        <w:rPr>
          <w:rFonts w:ascii="Myriad Pro" w:hAnsi="Myriad Pro"/>
          <w:sz w:val="20"/>
          <w:szCs w:val="20"/>
        </w:rPr>
      </w:pPr>
      <w:r>
        <w:rPr>
          <w:noProof/>
        </w:rPr>
        <w:drawing>
          <wp:inline distT="0" distB="0" distL="0" distR="0" wp14:anchorId="40981DD4" wp14:editId="26BD3232">
            <wp:extent cx="809625" cy="809625"/>
            <wp:effectExtent l="0" t="0" r="9525" b="9525"/>
            <wp:docPr id="181365974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659741" name="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7549" w:rsidRPr="00473A66">
        <w:rPr>
          <w:rFonts w:ascii="Myriad Pro" w:hAnsi="Myriad Pro"/>
          <w:sz w:val="20"/>
          <w:szCs w:val="20"/>
        </w:rPr>
        <w:t>Водонепроницаемость</w:t>
      </w:r>
      <w:r w:rsidR="00297549">
        <w:rPr>
          <w:rFonts w:ascii="Myriad Pro" w:hAnsi="Myriad Pro"/>
          <w:sz w:val="20"/>
          <w:szCs w:val="20"/>
        </w:rPr>
        <w:t xml:space="preserve"> при прямом ≥ </w:t>
      </w:r>
      <w:r w:rsidR="00297549">
        <w:rPr>
          <w:rFonts w:ascii="Myriad Pro" w:hAnsi="Myriad Pro"/>
          <w:sz w:val="20"/>
          <w:szCs w:val="20"/>
          <w:lang w:val="en-US"/>
        </w:rPr>
        <w:t>W</w:t>
      </w:r>
      <w:r w:rsidR="00297549" w:rsidRPr="0061389C">
        <w:rPr>
          <w:rFonts w:ascii="Myriad Pro" w:hAnsi="Myriad Pro"/>
          <w:sz w:val="20"/>
          <w:szCs w:val="20"/>
        </w:rPr>
        <w:t>1</w:t>
      </w:r>
      <w:r w:rsidR="00297549">
        <w:rPr>
          <w:rFonts w:ascii="Myriad Pro" w:hAnsi="Myriad Pro"/>
          <w:sz w:val="20"/>
          <w:szCs w:val="20"/>
        </w:rPr>
        <w:t xml:space="preserve">6 и обратном давлении ≥ </w:t>
      </w:r>
      <w:r w:rsidR="00297549">
        <w:rPr>
          <w:rFonts w:ascii="Myriad Pro" w:hAnsi="Myriad Pro"/>
          <w:sz w:val="20"/>
          <w:szCs w:val="20"/>
          <w:lang w:val="en-US"/>
        </w:rPr>
        <w:t>W</w:t>
      </w:r>
      <w:r w:rsidR="00297549">
        <w:rPr>
          <w:rFonts w:ascii="Myriad Pro" w:hAnsi="Myriad Pro"/>
          <w:sz w:val="20"/>
          <w:szCs w:val="20"/>
        </w:rPr>
        <w:t>6</w:t>
      </w:r>
    </w:p>
    <w:p w14:paraId="095100B1" w14:textId="77777777" w:rsidR="00206CEA" w:rsidRDefault="009B5717" w:rsidP="00206CEA">
      <w:r>
        <w:rPr>
          <w:noProof/>
        </w:rPr>
        <w:drawing>
          <wp:inline distT="0" distB="0" distL="0" distR="0" wp14:anchorId="390EF1C6" wp14:editId="0D5DFE18">
            <wp:extent cx="809625" cy="809625"/>
            <wp:effectExtent l="0" t="0" r="9525" b="9525"/>
            <wp:docPr id="10614128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412849" name="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sz w:val="20"/>
          <w:szCs w:val="20"/>
        </w:rPr>
        <w:t xml:space="preserve">Ручное и механизированное нанесение </w:t>
      </w:r>
      <w:r w:rsidR="005C5A60">
        <w:rPr>
          <w:rFonts w:ascii="Myriad Pro" w:hAnsi="Myriad Pro"/>
          <w:sz w:val="20"/>
          <w:szCs w:val="20"/>
        </w:rPr>
        <w:t xml:space="preserve">   </w:t>
      </w:r>
      <w:r w:rsidR="00206CEA">
        <w:rPr>
          <w:noProof/>
        </w:rPr>
        <w:drawing>
          <wp:inline distT="0" distB="0" distL="0" distR="0" wp14:anchorId="02F05758" wp14:editId="5953741A">
            <wp:extent cx="809625" cy="809625"/>
            <wp:effectExtent l="0" t="0" r="9525" b="9525"/>
            <wp:docPr id="3138135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13590" name="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6CEA">
        <w:t>Устройство паркингов</w:t>
      </w:r>
      <w:bookmarkStart w:id="0" w:name="_Hlk184304136"/>
      <w:r w:rsidR="00206CEA">
        <w:t xml:space="preserve"> </w:t>
      </w:r>
    </w:p>
    <w:p w14:paraId="1DDBDC11" w14:textId="77777777" w:rsidR="00206CEA" w:rsidRDefault="00206CEA" w:rsidP="00206CEA">
      <w:r>
        <w:t xml:space="preserve">  </w:t>
      </w:r>
      <w:r>
        <w:rPr>
          <w:noProof/>
        </w:rPr>
        <w:drawing>
          <wp:inline distT="0" distB="0" distL="0" distR="0" wp14:anchorId="7199FEEF" wp14:editId="3BD60079">
            <wp:extent cx="809625" cy="809625"/>
            <wp:effectExtent l="0" t="0" r="9525" b="9525"/>
            <wp:docPr id="18963150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15027" name="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Промышленность</w:t>
      </w:r>
      <w:r>
        <w:t xml:space="preserve">   </w:t>
      </w:r>
      <w:r>
        <w:t xml:space="preserve"> </w:t>
      </w:r>
      <w:r>
        <w:rPr>
          <w:noProof/>
        </w:rPr>
        <w:drawing>
          <wp:inline distT="0" distB="0" distL="0" distR="0" wp14:anchorId="1BDD004B" wp14:editId="08610B06">
            <wp:extent cx="809625" cy="809625"/>
            <wp:effectExtent l="0" t="0" r="9525" b="9525"/>
            <wp:docPr id="2023174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174128" name=""/>
                    <pic:cNvPicPr/>
                  </pic:nvPicPr>
                  <pic:blipFill>
                    <a:blip r:embed="rId21">
                      <a:extLs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Гражданское строительство            </w:t>
      </w:r>
    </w:p>
    <w:p w14:paraId="0BA57D84" w14:textId="77777777" w:rsidR="00206CEA" w:rsidRDefault="00206CEA" w:rsidP="00206CEA">
      <w:r>
        <w:t xml:space="preserve">   </w:t>
      </w:r>
      <w:r>
        <w:rPr>
          <w:noProof/>
        </w:rPr>
        <w:drawing>
          <wp:inline distT="0" distB="0" distL="0" distR="0" wp14:anchorId="0DF0AD7D" wp14:editId="653C52C0">
            <wp:extent cx="752475" cy="752475"/>
            <wp:effectExtent l="0" t="0" r="9525" b="9525"/>
            <wp:docPr id="7474197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419705" name=""/>
                    <pic:cNvPicPr/>
                  </pic:nvPicPr>
                  <pic:blipFill>
                    <a:blip r:embed="rId23">
                      <a:extLs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Сельхоз промышленность</w:t>
      </w:r>
      <w:r>
        <w:t xml:space="preserve"> </w:t>
      </w:r>
      <w:r>
        <w:t xml:space="preserve">    </w:t>
      </w:r>
      <w:r>
        <w:rPr>
          <w:noProof/>
        </w:rPr>
        <w:drawing>
          <wp:inline distT="0" distB="0" distL="0" distR="0" wp14:anchorId="563F6E62" wp14:editId="5A7A8F40">
            <wp:extent cx="809625" cy="809625"/>
            <wp:effectExtent l="0" t="0" r="9525" b="9525"/>
            <wp:docPr id="3791614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161483" name=""/>
                    <pic:cNvPicPr/>
                  </pic:nvPicPr>
                  <pic:blipFill>
                    <a:blip r:embed="rId25">
                      <a:extLs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Транспортное строительство</w:t>
      </w:r>
      <w:bookmarkEnd w:id="0"/>
      <w:r>
        <w:t xml:space="preserve"> </w:t>
      </w:r>
    </w:p>
    <w:p w14:paraId="28A28A67" w14:textId="1C9DE0BE" w:rsidR="00206CEA" w:rsidRDefault="00206CEA" w:rsidP="00206CEA">
      <w:r>
        <w:t xml:space="preserve">      </w:t>
      </w:r>
      <w:r>
        <w:object w:dxaOrig="1927" w:dyaOrig="1927" w14:anchorId="57F57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8pt;height:64.8pt" o:ole="">
            <v:imagedata r:id="rId27" o:title=""/>
          </v:shape>
          <o:OLEObject Type="Embed" ProgID="CorelDraw.Graphic.25" ShapeID="_x0000_i1025" DrawAspect="Content" ObjectID="_1795417247" r:id="rId28"/>
        </w:object>
      </w:r>
      <w:r>
        <w:t xml:space="preserve">Гидросооружения  </w:t>
      </w:r>
      <w:r>
        <w:rPr>
          <w:noProof/>
        </w:rPr>
        <w:drawing>
          <wp:inline distT="0" distB="0" distL="0" distR="0" wp14:anchorId="2AD66870" wp14:editId="7E715086">
            <wp:extent cx="752475" cy="752475"/>
            <wp:effectExtent l="0" t="0" r="9525" b="9525"/>
            <wp:docPr id="10542829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82987" name=""/>
                    <pic:cNvPicPr/>
                  </pic:nvPicPr>
                  <pic:blipFill>
                    <a:blip r:embed="rId29">
                      <a:extLst>
                        <a:ext uri="{96DAC541-7B7A-43D3-8B79-37D633B846F1}">
                          <asvg:svgBlip xmlns:asvg="http://schemas.microsoft.com/office/drawing/2016/SVG/main" r:embe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Тоннели</w:t>
      </w:r>
      <w:r>
        <w:t xml:space="preserve"> </w:t>
      </w:r>
      <w:r>
        <w:object w:dxaOrig="1927" w:dyaOrig="1927" w14:anchorId="7E59E3ED">
          <v:shape id="_x0000_i1026" type="#_x0000_t75" style="width:63.2pt;height:63.2pt" o:ole="">
            <v:imagedata r:id="rId31" o:title=""/>
          </v:shape>
          <o:OLEObject Type="Embed" ProgID="CorelDraw.Graphic.25" ShapeID="_x0000_i1026" DrawAspect="Content" ObjectID="_1795417248" r:id="rId32"/>
        </w:object>
      </w:r>
      <w:r>
        <w:t>Мосты и причалы</w:t>
      </w:r>
    </w:p>
    <w:p w14:paraId="61603C46" w14:textId="7EA45F7E" w:rsidR="002D6632" w:rsidRDefault="002D6632" w:rsidP="006D7BBF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767C3388" w14:textId="2A594B4A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Описание материала</w:t>
      </w:r>
    </w:p>
    <w:p w14:paraId="145E95A5" w14:textId="6C937D9D" w:rsidR="00671835" w:rsidRPr="00671835" w:rsidRDefault="00671835" w:rsidP="00671835">
      <w:pPr>
        <w:jc w:val="both"/>
        <w:rPr>
          <w:rFonts w:ascii="Myriad Pro" w:hAnsi="Myriad Pro"/>
          <w:sz w:val="20"/>
          <w:szCs w:val="20"/>
        </w:rPr>
      </w:pPr>
      <w:r w:rsidRPr="00671835">
        <w:rPr>
          <w:rFonts w:ascii="Myriad Pro" w:hAnsi="Myriad Pro"/>
          <w:b/>
          <w:bCs/>
          <w:sz w:val="20"/>
          <w:szCs w:val="20"/>
        </w:rPr>
        <w:t xml:space="preserve">ГИДРОпро Эласт 2К </w:t>
      </w:r>
      <w:r w:rsidRPr="00671835">
        <w:rPr>
          <w:rFonts w:ascii="Myriad Pro" w:hAnsi="Myriad Pro" w:cstheme="minorHAnsi"/>
          <w:sz w:val="20"/>
          <w:szCs w:val="20"/>
        </w:rPr>
        <w:t>—</w:t>
      </w:r>
      <w:r w:rsidRPr="00671835">
        <w:rPr>
          <w:rFonts w:ascii="Myriad Pro" w:hAnsi="Myriad Pro"/>
          <w:sz w:val="20"/>
          <w:szCs w:val="20"/>
        </w:rPr>
        <w:t xml:space="preserve"> готовый к применению двухкомпонентный полимерцементный </w:t>
      </w:r>
      <w:r w:rsidR="00120647">
        <w:rPr>
          <w:rFonts w:ascii="Myriad Pro" w:hAnsi="Myriad Pro"/>
          <w:sz w:val="20"/>
          <w:szCs w:val="20"/>
        </w:rPr>
        <w:t>материал</w:t>
      </w:r>
      <w:r w:rsidRPr="00671835">
        <w:rPr>
          <w:rFonts w:ascii="Myriad Pro" w:hAnsi="Myriad Pro"/>
          <w:sz w:val="20"/>
          <w:szCs w:val="20"/>
        </w:rPr>
        <w:t>. При смешивании компонентов между собой позволяет получить удобный в работе состав, легко наносимый с помощью кисти, шпателя</w:t>
      </w:r>
      <w:r w:rsidR="00120647">
        <w:rPr>
          <w:rFonts w:ascii="Myriad Pro" w:hAnsi="Myriad Pro"/>
          <w:sz w:val="20"/>
          <w:szCs w:val="20"/>
        </w:rPr>
        <w:t>,</w:t>
      </w:r>
      <w:r w:rsidRPr="00671835">
        <w:rPr>
          <w:rFonts w:ascii="Myriad Pro" w:hAnsi="Myriad Pro"/>
          <w:sz w:val="20"/>
          <w:szCs w:val="20"/>
        </w:rPr>
        <w:t xml:space="preserve"> макловицы или методом распыления.</w:t>
      </w:r>
    </w:p>
    <w:p w14:paraId="0B9F8B33" w14:textId="52EB7B2B" w:rsidR="00671835" w:rsidRPr="00671835" w:rsidRDefault="00671835" w:rsidP="00671835">
      <w:pPr>
        <w:jc w:val="both"/>
        <w:rPr>
          <w:rFonts w:ascii="Myriad Pro" w:hAnsi="Myriad Pro"/>
          <w:sz w:val="20"/>
          <w:szCs w:val="20"/>
        </w:rPr>
      </w:pPr>
      <w:r w:rsidRPr="00671835">
        <w:rPr>
          <w:rFonts w:ascii="Myriad Pro" w:hAnsi="Myriad Pro"/>
          <w:sz w:val="20"/>
          <w:szCs w:val="20"/>
        </w:rPr>
        <w:t>Состав предназначен для гидроизоляции и за</w:t>
      </w:r>
      <w:r w:rsidR="00120647">
        <w:rPr>
          <w:rFonts w:ascii="Myriad Pro" w:hAnsi="Myriad Pro"/>
          <w:sz w:val="20"/>
          <w:szCs w:val="20"/>
        </w:rPr>
        <w:t>щ</w:t>
      </w:r>
      <w:r w:rsidRPr="00671835">
        <w:rPr>
          <w:rFonts w:ascii="Myriad Pro" w:hAnsi="Myriad Pro"/>
          <w:sz w:val="20"/>
          <w:szCs w:val="20"/>
        </w:rPr>
        <w:t xml:space="preserve">иты бетонных и железобетонных конструкций за счет создания эластичного однородного покрытия, которое работает при прямом и обратном давлении. После </w:t>
      </w:r>
      <w:r w:rsidR="002C33FE">
        <w:rPr>
          <w:rFonts w:ascii="Myriad Pro" w:hAnsi="Myriad Pro"/>
          <w:sz w:val="20"/>
          <w:szCs w:val="20"/>
        </w:rPr>
        <w:t>затвердевания</w:t>
      </w:r>
      <w:r w:rsidRPr="00671835">
        <w:rPr>
          <w:rFonts w:ascii="Myriad Pro" w:hAnsi="Myriad Pro"/>
          <w:sz w:val="20"/>
          <w:szCs w:val="20"/>
        </w:rPr>
        <w:t xml:space="preserve"> материала образованное гидроизоляционное покрытие имеет высокие барьерные свойства, в т.ч. при низких температурах. </w:t>
      </w:r>
    </w:p>
    <w:p w14:paraId="6F43E424" w14:textId="113094CB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Характеристики</w:t>
      </w:r>
    </w:p>
    <w:tbl>
      <w:tblPr>
        <w:tblW w:w="11067" w:type="dxa"/>
        <w:tblInd w:w="-29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5"/>
        <w:gridCol w:w="1920"/>
        <w:gridCol w:w="3332"/>
      </w:tblGrid>
      <w:tr w:rsidR="00671835" w:rsidRPr="00B17490" w14:paraId="4EB62A08" w14:textId="77777777" w:rsidTr="00671835">
        <w:trPr>
          <w:trHeight w:val="284"/>
        </w:trPr>
        <w:tc>
          <w:tcPr>
            <w:tcW w:w="11067" w:type="dxa"/>
            <w:gridSpan w:val="3"/>
            <w:shd w:val="clear" w:color="auto" w:fill="145E3B"/>
            <w:vAlign w:val="center"/>
            <w:hideMark/>
          </w:tcPr>
          <w:p w14:paraId="05E57495" w14:textId="77777777" w:rsidR="00671835" w:rsidRPr="00B17490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b/>
                <w:bCs/>
                <w:color w:val="FFFFFF" w:themeColor="background1"/>
                <w:sz w:val="18"/>
                <w:szCs w:val="18"/>
              </w:rPr>
              <w:t>Свойства продукта</w:t>
            </w:r>
          </w:p>
        </w:tc>
      </w:tr>
      <w:tr w:rsidR="00671835" w:rsidRPr="00B17490" w14:paraId="214B995F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3D774DB2" w14:textId="77777777" w:rsidR="00671835" w:rsidRPr="00B17490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Тип материала</w:t>
            </w:r>
          </w:p>
        </w:tc>
        <w:tc>
          <w:tcPr>
            <w:tcW w:w="5252" w:type="dxa"/>
            <w:gridSpan w:val="2"/>
            <w:shd w:val="clear" w:color="auto" w:fill="auto"/>
            <w:vAlign w:val="center"/>
            <w:hideMark/>
          </w:tcPr>
          <w:p w14:paraId="24EC88DF" w14:textId="77777777" w:rsidR="00671835" w:rsidRPr="00B17490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двухкомпонентная полимерцементная гидроизоляция</w:t>
            </w:r>
          </w:p>
        </w:tc>
      </w:tr>
      <w:tr w:rsidR="00671835" w:rsidRPr="00B17490" w14:paraId="7E90469A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6C479A7D" w14:textId="77777777" w:rsidR="00671835" w:rsidRPr="00B17490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Внешний вид</w:t>
            </w:r>
          </w:p>
        </w:tc>
        <w:tc>
          <w:tcPr>
            <w:tcW w:w="5252" w:type="dxa"/>
            <w:gridSpan w:val="2"/>
            <w:shd w:val="clear" w:color="auto" w:fill="auto"/>
            <w:vAlign w:val="center"/>
          </w:tcPr>
          <w:p w14:paraId="11FEAA78" w14:textId="77777777" w:rsidR="00671835" w:rsidRPr="00146960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компонент А - серый порошок</w:t>
            </w:r>
          </w:p>
          <w:p w14:paraId="71DE7736" w14:textId="77777777" w:rsidR="00671835" w:rsidRPr="00146960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компонент Б – белая жидкость</w:t>
            </w:r>
          </w:p>
        </w:tc>
      </w:tr>
      <w:tr w:rsidR="00671835" w:rsidRPr="00B17490" w14:paraId="1134B899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7FF1890A" w14:textId="77777777" w:rsidR="00671835" w:rsidRPr="00B17490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Толщина 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нанесения</w:t>
            </w: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, мм</w:t>
            </w:r>
          </w:p>
        </w:tc>
        <w:tc>
          <w:tcPr>
            <w:tcW w:w="5252" w:type="dxa"/>
            <w:gridSpan w:val="2"/>
            <w:shd w:val="clear" w:color="auto" w:fill="auto"/>
            <w:noWrap/>
            <w:vAlign w:val="center"/>
            <w:hideMark/>
          </w:tcPr>
          <w:p w14:paraId="702331A7" w14:textId="77777777" w:rsidR="00671835" w:rsidRPr="00B17490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минимум 2 слоя по 1 мм</w:t>
            </w:r>
          </w:p>
        </w:tc>
      </w:tr>
      <w:tr w:rsidR="00671835" w:rsidRPr="00B17490" w14:paraId="444CF70A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2E9A92D6" w14:textId="77777777" w:rsidR="00671835" w:rsidRPr="00B17490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Максимальн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ая </w:t>
            </w: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фракци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я</w:t>
            </w: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 заполнителя, мм</w:t>
            </w:r>
          </w:p>
        </w:tc>
        <w:tc>
          <w:tcPr>
            <w:tcW w:w="5252" w:type="dxa"/>
            <w:gridSpan w:val="2"/>
            <w:shd w:val="clear" w:color="auto" w:fill="auto"/>
            <w:vAlign w:val="center"/>
            <w:hideMark/>
          </w:tcPr>
          <w:p w14:paraId="7AFFD9A1" w14:textId="77777777" w:rsidR="00671835" w:rsidRPr="00B17490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1,0  </w:t>
            </w:r>
          </w:p>
        </w:tc>
      </w:tr>
      <w:tr w:rsidR="00671835" w:rsidRPr="00B17490" w14:paraId="42275D99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57AE16B8" w14:textId="3F6D0B41" w:rsidR="00671835" w:rsidRPr="00335CC0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Пропорции </w:t>
            </w:r>
            <w:r w:rsidR="00335CC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затворения, А:Б</w:t>
            </w:r>
          </w:p>
        </w:tc>
        <w:tc>
          <w:tcPr>
            <w:tcW w:w="5252" w:type="dxa"/>
            <w:gridSpan w:val="2"/>
            <w:shd w:val="clear" w:color="auto" w:fill="auto"/>
            <w:vAlign w:val="center"/>
          </w:tcPr>
          <w:p w14:paraId="4CAA73C0" w14:textId="472ECD3A" w:rsidR="00671835" w:rsidRPr="00162B3F" w:rsidRDefault="00335CC0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2,5:</w:t>
            </w:r>
            <w:r w:rsidR="00671835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1</w:t>
            </w:r>
          </w:p>
        </w:tc>
      </w:tr>
      <w:tr w:rsidR="00671835" w:rsidRPr="00B17490" w14:paraId="7FC79C4A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7B3E900B" w14:textId="77777777" w:rsidR="00671835" w:rsidRPr="00B17490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Расход 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материала на 1 м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vertAlign w:val="superscript"/>
              </w:rPr>
              <w:t>2</w:t>
            </w: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 для 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слоя 1 мм</w:t>
            </w: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, к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г</w:t>
            </w:r>
          </w:p>
        </w:tc>
        <w:tc>
          <w:tcPr>
            <w:tcW w:w="5252" w:type="dxa"/>
            <w:gridSpan w:val="2"/>
            <w:shd w:val="clear" w:color="BDD6EE" w:fill="FFFFFF"/>
            <w:vAlign w:val="center"/>
            <w:hideMark/>
          </w:tcPr>
          <w:p w14:paraId="2A28F18E" w14:textId="77777777" w:rsidR="00671835" w:rsidRPr="00B17490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FF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1,25 – 1,5</w:t>
            </w:r>
          </w:p>
        </w:tc>
      </w:tr>
      <w:tr w:rsidR="00671835" w:rsidRPr="00B17490" w14:paraId="1B25DFEB" w14:textId="77777777" w:rsidTr="00671835">
        <w:trPr>
          <w:trHeight w:val="284"/>
        </w:trPr>
        <w:tc>
          <w:tcPr>
            <w:tcW w:w="11067" w:type="dxa"/>
            <w:gridSpan w:val="3"/>
            <w:shd w:val="clear" w:color="000000" w:fill="145E3B"/>
            <w:vAlign w:val="center"/>
            <w:hideMark/>
          </w:tcPr>
          <w:p w14:paraId="27C3BC91" w14:textId="77777777" w:rsidR="00671835" w:rsidRPr="00B17490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</w:rPr>
              <w:t>Свойства свежеприготовленной смеси</w:t>
            </w:r>
            <w:r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</w:rPr>
              <w:t xml:space="preserve"> (условия в лаборатории: температура воздуха 20 </w:t>
            </w:r>
            <w:r w:rsidRPr="00443848"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</w:rPr>
              <w:t>± 2</w:t>
            </w:r>
            <w:r w:rsidRPr="00443848"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</w:rPr>
              <w:sym w:font="Symbol" w:char="F0B0"/>
            </w:r>
            <w:r w:rsidRPr="00443848"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</w:rPr>
              <w:t>С, влажность 65 ± 5%</w:t>
            </w:r>
            <w:r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</w:rPr>
              <w:t>)</w:t>
            </w:r>
          </w:p>
        </w:tc>
      </w:tr>
      <w:tr w:rsidR="00671835" w:rsidRPr="00B17490" w14:paraId="17BB3C8F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170BFAAA" w14:textId="77777777" w:rsidR="00671835" w:rsidRPr="00B17490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Сохраняемость первоначальной подвижности, мин</w:t>
            </w:r>
          </w:p>
        </w:tc>
        <w:tc>
          <w:tcPr>
            <w:tcW w:w="5252" w:type="dxa"/>
            <w:gridSpan w:val="2"/>
            <w:shd w:val="clear" w:color="auto" w:fill="auto"/>
            <w:vAlign w:val="center"/>
            <w:hideMark/>
          </w:tcPr>
          <w:p w14:paraId="419BF964" w14:textId="77777777" w:rsidR="00671835" w:rsidRPr="00B17490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 </w:t>
            </w: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≥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  <w:t>6</w:t>
            </w:r>
            <w:r w:rsidRPr="00B17490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0</w:t>
            </w:r>
          </w:p>
        </w:tc>
      </w:tr>
      <w:tr w:rsidR="00671835" w:rsidRPr="00B17490" w14:paraId="14DF33E7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  <w:hideMark/>
          </w:tcPr>
          <w:p w14:paraId="050EFB84" w14:textId="77777777" w:rsidR="00671835" w:rsidRPr="00B17490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Температура нанесения, </w:t>
            </w:r>
            <w:r w:rsidRPr="00582908">
              <w:rPr>
                <w:rFonts w:ascii="Myriad Pro" w:hAnsi="Myriad Pro"/>
                <w:sz w:val="18"/>
                <w:szCs w:val="18"/>
              </w:rPr>
              <w:sym w:font="Symbol" w:char="F0B0"/>
            </w:r>
            <w:r w:rsidRPr="00582908">
              <w:rPr>
                <w:rFonts w:ascii="Myriad Pro" w:hAnsi="Myriad Pro"/>
                <w:sz w:val="18"/>
                <w:szCs w:val="18"/>
              </w:rPr>
              <w:t>С</w:t>
            </w:r>
          </w:p>
        </w:tc>
        <w:tc>
          <w:tcPr>
            <w:tcW w:w="5252" w:type="dxa"/>
            <w:gridSpan w:val="2"/>
            <w:shd w:val="clear" w:color="BDD6EE" w:fill="FFFFFF"/>
            <w:vAlign w:val="center"/>
            <w:hideMark/>
          </w:tcPr>
          <w:p w14:paraId="2AD3A7F5" w14:textId="77777777" w:rsidR="00671835" w:rsidRPr="00B17490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sz w:val="18"/>
                <w:szCs w:val="18"/>
              </w:rPr>
              <w:t xml:space="preserve">от + 5 до + 30 </w:t>
            </w:r>
          </w:p>
        </w:tc>
      </w:tr>
      <w:tr w:rsidR="00671835" w:rsidRPr="00B17490" w14:paraId="3AB8F154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51D6ECD9" w14:textId="77777777" w:rsidR="00671835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Относительная влажность воздуха при нанесении, %</w:t>
            </w:r>
          </w:p>
        </w:tc>
        <w:tc>
          <w:tcPr>
            <w:tcW w:w="5252" w:type="dxa"/>
            <w:gridSpan w:val="2"/>
            <w:shd w:val="clear" w:color="BDD6EE" w:fill="FFFFFF"/>
            <w:vAlign w:val="center"/>
          </w:tcPr>
          <w:p w14:paraId="3D49290F" w14:textId="77777777" w:rsidR="00671835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sz w:val="18"/>
                <w:szCs w:val="18"/>
              </w:rPr>
              <w:t>до 80</w:t>
            </w:r>
          </w:p>
        </w:tc>
      </w:tr>
      <w:tr w:rsidR="00671835" w:rsidRPr="00B17490" w14:paraId="56DFCFF7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640EE4ED" w14:textId="77777777" w:rsidR="00671835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 xml:space="preserve">Температура эксплуатации, </w:t>
            </w:r>
            <w:r w:rsidRPr="00582908">
              <w:rPr>
                <w:rFonts w:ascii="Myriad Pro" w:hAnsi="Myriad Pro"/>
                <w:sz w:val="18"/>
                <w:szCs w:val="18"/>
              </w:rPr>
              <w:sym w:font="Symbol" w:char="F0B0"/>
            </w:r>
            <w:r w:rsidRPr="00582908">
              <w:rPr>
                <w:rFonts w:ascii="Myriad Pro" w:hAnsi="Myriad Pro"/>
                <w:sz w:val="18"/>
                <w:szCs w:val="18"/>
              </w:rPr>
              <w:t>С</w:t>
            </w:r>
          </w:p>
        </w:tc>
        <w:tc>
          <w:tcPr>
            <w:tcW w:w="5252" w:type="dxa"/>
            <w:gridSpan w:val="2"/>
            <w:shd w:val="clear" w:color="BDD6EE" w:fill="FFFFFF"/>
            <w:vAlign w:val="center"/>
          </w:tcPr>
          <w:p w14:paraId="2A7147E4" w14:textId="77777777" w:rsidR="00671835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sz w:val="18"/>
                <w:szCs w:val="18"/>
              </w:rPr>
              <w:t xml:space="preserve">от </w:t>
            </w:r>
            <w:r>
              <w:rPr>
                <w:rFonts w:ascii="Myriad Pro" w:eastAsia="Times New Roman" w:hAnsi="Myriad Pro" w:cs="Calibri"/>
                <w:sz w:val="18"/>
                <w:szCs w:val="18"/>
                <w:lang w:val="en-US"/>
              </w:rPr>
              <w:t>-</w:t>
            </w:r>
            <w:r>
              <w:rPr>
                <w:rFonts w:ascii="Myriad Pro" w:eastAsia="Times New Roman" w:hAnsi="Myriad Pro" w:cs="Calibri"/>
                <w:sz w:val="18"/>
                <w:szCs w:val="18"/>
              </w:rPr>
              <w:t xml:space="preserve"> 5</w:t>
            </w:r>
            <w:r>
              <w:rPr>
                <w:rFonts w:ascii="Myriad Pro" w:eastAsia="Times New Roman" w:hAnsi="Myriad Pro" w:cs="Calibri"/>
                <w:sz w:val="18"/>
                <w:szCs w:val="18"/>
                <w:lang w:val="en-US"/>
              </w:rPr>
              <w:t>0</w:t>
            </w:r>
            <w:r>
              <w:rPr>
                <w:rFonts w:ascii="Myriad Pro" w:eastAsia="Times New Roman" w:hAnsi="Myriad Pro" w:cs="Calibri"/>
                <w:sz w:val="18"/>
                <w:szCs w:val="18"/>
              </w:rPr>
              <w:t xml:space="preserve"> до + </w:t>
            </w:r>
            <w:r>
              <w:rPr>
                <w:rFonts w:ascii="Myriad Pro" w:eastAsia="Times New Roman" w:hAnsi="Myriad Pro" w:cs="Calibri"/>
                <w:sz w:val="18"/>
                <w:szCs w:val="18"/>
                <w:lang w:val="en-US"/>
              </w:rPr>
              <w:t>5</w:t>
            </w:r>
            <w:r>
              <w:rPr>
                <w:rFonts w:ascii="Myriad Pro" w:eastAsia="Times New Roman" w:hAnsi="Myriad Pro" w:cs="Calibri"/>
                <w:sz w:val="18"/>
                <w:szCs w:val="18"/>
              </w:rPr>
              <w:t xml:space="preserve">0 </w:t>
            </w:r>
          </w:p>
        </w:tc>
      </w:tr>
      <w:tr w:rsidR="00671835" w:rsidRPr="00B17490" w14:paraId="1DEC22C1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633A2446" w14:textId="77777777" w:rsidR="00671835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Нанесение следующего слоя через, ч</w:t>
            </w:r>
          </w:p>
        </w:tc>
        <w:tc>
          <w:tcPr>
            <w:tcW w:w="5252" w:type="dxa"/>
            <w:gridSpan w:val="2"/>
            <w:shd w:val="clear" w:color="BDD6EE" w:fill="FFFFFF"/>
            <w:vAlign w:val="center"/>
          </w:tcPr>
          <w:p w14:paraId="488E80B3" w14:textId="77777777" w:rsidR="00671835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sz w:val="18"/>
                <w:szCs w:val="18"/>
              </w:rPr>
              <w:t>4 – 24</w:t>
            </w:r>
          </w:p>
        </w:tc>
      </w:tr>
      <w:tr w:rsidR="00671835" w:rsidRPr="00B17490" w14:paraId="14934091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06FE03C8" w14:textId="77777777" w:rsidR="00671835" w:rsidRPr="001A725B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Устройство отделочных слоем через, суток</w:t>
            </w:r>
          </w:p>
        </w:tc>
        <w:tc>
          <w:tcPr>
            <w:tcW w:w="5252" w:type="dxa"/>
            <w:gridSpan w:val="2"/>
            <w:shd w:val="clear" w:color="BDD6EE" w:fill="FFFFFF"/>
            <w:vAlign w:val="center"/>
          </w:tcPr>
          <w:p w14:paraId="59E3D5F0" w14:textId="77777777" w:rsidR="00671835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sz w:val="18"/>
                <w:szCs w:val="18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≥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Myriad Pro" w:eastAsia="Times New Roman" w:hAnsi="Myriad Pro" w:cs="Calibri"/>
                <w:sz w:val="18"/>
                <w:szCs w:val="18"/>
              </w:rPr>
              <w:t>3</w:t>
            </w:r>
          </w:p>
        </w:tc>
      </w:tr>
      <w:tr w:rsidR="00671835" w:rsidRPr="00B17490" w14:paraId="4BBC7526" w14:textId="77777777" w:rsidTr="00671835">
        <w:trPr>
          <w:trHeight w:val="284"/>
        </w:trPr>
        <w:tc>
          <w:tcPr>
            <w:tcW w:w="5815" w:type="dxa"/>
            <w:shd w:val="clear" w:color="auto" w:fill="auto"/>
            <w:vAlign w:val="center"/>
          </w:tcPr>
          <w:p w14:paraId="7020AF1F" w14:textId="77777777" w:rsidR="00671835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Эксплуатация через, суток</w:t>
            </w:r>
          </w:p>
        </w:tc>
        <w:tc>
          <w:tcPr>
            <w:tcW w:w="5252" w:type="dxa"/>
            <w:gridSpan w:val="2"/>
            <w:shd w:val="clear" w:color="BDD6EE" w:fill="FFFFFF"/>
            <w:vAlign w:val="center"/>
          </w:tcPr>
          <w:p w14:paraId="30EB3E29" w14:textId="77777777" w:rsidR="00671835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sz w:val="18"/>
                <w:szCs w:val="18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≥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Myriad Pro" w:eastAsia="Times New Roman" w:hAnsi="Myriad Pro" w:cs="Calibri"/>
                <w:sz w:val="18"/>
                <w:szCs w:val="18"/>
              </w:rPr>
              <w:t>7</w:t>
            </w:r>
          </w:p>
        </w:tc>
      </w:tr>
      <w:tr w:rsidR="00671835" w:rsidRPr="00B17490" w14:paraId="15E5873A" w14:textId="77777777" w:rsidTr="00671835">
        <w:trPr>
          <w:trHeight w:val="284"/>
        </w:trPr>
        <w:tc>
          <w:tcPr>
            <w:tcW w:w="11067" w:type="dxa"/>
            <w:gridSpan w:val="3"/>
            <w:shd w:val="clear" w:color="000000" w:fill="145E3B"/>
            <w:vAlign w:val="center"/>
            <w:hideMark/>
          </w:tcPr>
          <w:p w14:paraId="17E70CDF" w14:textId="77777777" w:rsidR="00671835" w:rsidRPr="00B17490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b/>
                <w:bCs/>
                <w:color w:val="FFFFFF"/>
                <w:sz w:val="18"/>
                <w:szCs w:val="18"/>
              </w:rPr>
              <w:t>Окончательные свойства продукта (толщина пленки 2 мм)</w:t>
            </w:r>
          </w:p>
        </w:tc>
      </w:tr>
      <w:tr w:rsidR="00671835" w:rsidRPr="00B17490" w14:paraId="01E49E7C" w14:textId="77777777" w:rsidTr="00671835">
        <w:trPr>
          <w:trHeight w:val="250"/>
        </w:trPr>
        <w:tc>
          <w:tcPr>
            <w:tcW w:w="5815" w:type="dxa"/>
            <w:vMerge w:val="restart"/>
            <w:shd w:val="clear" w:color="auto" w:fill="auto"/>
          </w:tcPr>
          <w:p w14:paraId="21818919" w14:textId="314C04E8" w:rsidR="00671835" w:rsidRPr="001A725B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Водонепроницаемость</w:t>
            </w:r>
            <w:r w:rsidRPr="001A725B">
              <w:rPr>
                <w:rFonts w:ascii="Myriad Pro" w:hAnsi="Myriad Pro"/>
                <w:sz w:val="18"/>
                <w:szCs w:val="18"/>
              </w:rPr>
              <w:t xml:space="preserve"> </w:t>
            </w:r>
            <w:r>
              <w:rPr>
                <w:rFonts w:ascii="Myriad Pro" w:hAnsi="Myriad Pro"/>
                <w:sz w:val="18"/>
                <w:szCs w:val="18"/>
              </w:rPr>
              <w:t>бетона с покрытием через 28 сут</w:t>
            </w:r>
            <w:r w:rsidR="007A0991">
              <w:rPr>
                <w:rFonts w:ascii="Myriad Pro" w:hAnsi="Myriad Pro"/>
                <w:sz w:val="18"/>
                <w:szCs w:val="18"/>
              </w:rPr>
              <w:t>.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0175536F" w14:textId="77777777" w:rsidR="00671835" w:rsidRPr="00162B3F" w:rsidRDefault="00671835" w:rsidP="004A269B">
            <w:pPr>
              <w:spacing w:after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при прямом давлении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D0E8A84" w14:textId="77777777" w:rsidR="00671835" w:rsidRPr="001A725B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  <w:t>W16</w:t>
            </w:r>
          </w:p>
        </w:tc>
      </w:tr>
      <w:tr w:rsidR="00671835" w:rsidRPr="00B17490" w14:paraId="768EFE27" w14:textId="77777777" w:rsidTr="00671835">
        <w:trPr>
          <w:trHeight w:val="210"/>
        </w:trPr>
        <w:tc>
          <w:tcPr>
            <w:tcW w:w="5815" w:type="dxa"/>
            <w:vMerge/>
            <w:shd w:val="clear" w:color="auto" w:fill="auto"/>
          </w:tcPr>
          <w:p w14:paraId="3AA0A053" w14:textId="77777777" w:rsidR="00671835" w:rsidRPr="00D665F3" w:rsidRDefault="00671835" w:rsidP="004A269B">
            <w:pPr>
              <w:spacing w:after="0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F3364DD" w14:textId="77777777" w:rsidR="00671835" w:rsidRPr="000103CB" w:rsidRDefault="00671835" w:rsidP="004A269B">
            <w:pPr>
              <w:spacing w:after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при обратном давлении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1B136C5" w14:textId="77777777" w:rsidR="00671835" w:rsidRPr="001A725B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  <w:t>W6</w:t>
            </w:r>
          </w:p>
        </w:tc>
      </w:tr>
      <w:tr w:rsidR="00671835" w:rsidRPr="00B17490" w14:paraId="1A838B5A" w14:textId="77777777" w:rsidTr="00671835">
        <w:trPr>
          <w:trHeight w:val="179"/>
        </w:trPr>
        <w:tc>
          <w:tcPr>
            <w:tcW w:w="5815" w:type="dxa"/>
            <w:vMerge w:val="restart"/>
            <w:vAlign w:val="center"/>
            <w:hideMark/>
          </w:tcPr>
          <w:p w14:paraId="66B90F28" w14:textId="77777777" w:rsidR="00671835" w:rsidRPr="00162B3F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 w:rsidRPr="00162B3F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Способность перекрывать трещины (при толщине покрытия 2</w:t>
            </w:r>
          </w:p>
          <w:p w14:paraId="64876E6F" w14:textId="77777777" w:rsidR="00671835" w:rsidRPr="00B17490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 w:rsidRPr="00162B3F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мм), мм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3AA490A9" w14:textId="77777777" w:rsidR="00671835" w:rsidRPr="00582908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B050"/>
                <w:sz w:val="18"/>
                <w:szCs w:val="18"/>
              </w:rPr>
            </w:pPr>
            <w:r w:rsidRPr="00052ABC">
              <w:rPr>
                <w:rFonts w:ascii="Myriad Pro" w:hAnsi="Myriad Pro"/>
                <w:sz w:val="18"/>
                <w:szCs w:val="18"/>
              </w:rPr>
              <w:t>при +</w:t>
            </w:r>
            <w:r>
              <w:rPr>
                <w:rFonts w:ascii="Myriad Pro" w:hAnsi="Myriad Pro"/>
                <w:sz w:val="18"/>
                <w:szCs w:val="18"/>
              </w:rPr>
              <w:t xml:space="preserve"> </w:t>
            </w:r>
            <w:r w:rsidRPr="00052ABC">
              <w:rPr>
                <w:rFonts w:ascii="Myriad Pro" w:hAnsi="Myriad Pro"/>
                <w:sz w:val="18"/>
                <w:szCs w:val="18"/>
              </w:rPr>
              <w:t>20</w:t>
            </w:r>
            <w:r w:rsidRPr="00582908">
              <w:rPr>
                <w:rFonts w:ascii="Myriad Pro" w:hAnsi="Myriad Pro"/>
                <w:sz w:val="18"/>
                <w:szCs w:val="18"/>
              </w:rPr>
              <w:sym w:font="Symbol" w:char="F0B0"/>
            </w:r>
            <w:r w:rsidRPr="00582908">
              <w:rPr>
                <w:rFonts w:ascii="Myriad Pro" w:hAnsi="Myriad Pro"/>
                <w:sz w:val="18"/>
                <w:szCs w:val="18"/>
              </w:rPr>
              <w:t>С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564E724B" w14:textId="77777777" w:rsidR="00671835" w:rsidRPr="00582908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B050"/>
                <w:sz w:val="18"/>
                <w:szCs w:val="18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≥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0,9</w:t>
            </w:r>
          </w:p>
        </w:tc>
      </w:tr>
      <w:tr w:rsidR="00671835" w:rsidRPr="00B17490" w14:paraId="7873CD48" w14:textId="77777777" w:rsidTr="00671835">
        <w:trPr>
          <w:trHeight w:val="197"/>
        </w:trPr>
        <w:tc>
          <w:tcPr>
            <w:tcW w:w="5815" w:type="dxa"/>
            <w:vMerge/>
            <w:vAlign w:val="center"/>
          </w:tcPr>
          <w:p w14:paraId="4385C8F2" w14:textId="77777777" w:rsidR="00671835" w:rsidRPr="00162B3F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auto"/>
            <w:noWrap/>
            <w:vAlign w:val="center"/>
          </w:tcPr>
          <w:p w14:paraId="7E7AD02A" w14:textId="77777777" w:rsidR="00671835" w:rsidRPr="00582908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B050"/>
                <w:sz w:val="18"/>
                <w:szCs w:val="18"/>
              </w:rPr>
            </w:pPr>
            <w:r w:rsidRPr="00052ABC">
              <w:rPr>
                <w:rFonts w:ascii="Myriad Pro" w:hAnsi="Myriad Pro"/>
                <w:sz w:val="18"/>
                <w:szCs w:val="18"/>
              </w:rPr>
              <w:t xml:space="preserve">при </w:t>
            </w:r>
            <w:r>
              <w:rPr>
                <w:rFonts w:ascii="Myriad Pro" w:hAnsi="Myriad Pro"/>
                <w:sz w:val="18"/>
                <w:szCs w:val="18"/>
              </w:rPr>
              <w:t xml:space="preserve">- </w:t>
            </w:r>
            <w:r w:rsidRPr="00052ABC">
              <w:rPr>
                <w:rFonts w:ascii="Myriad Pro" w:hAnsi="Myriad Pro"/>
                <w:sz w:val="18"/>
                <w:szCs w:val="18"/>
              </w:rPr>
              <w:t>20</w:t>
            </w:r>
            <w:r w:rsidRPr="00582908">
              <w:rPr>
                <w:rFonts w:ascii="Myriad Pro" w:hAnsi="Myriad Pro"/>
                <w:sz w:val="18"/>
                <w:szCs w:val="18"/>
              </w:rPr>
              <w:sym w:font="Symbol" w:char="F0B0"/>
            </w:r>
            <w:r w:rsidRPr="00582908">
              <w:rPr>
                <w:rFonts w:ascii="Myriad Pro" w:hAnsi="Myriad Pro"/>
                <w:sz w:val="18"/>
                <w:szCs w:val="18"/>
              </w:rPr>
              <w:t>С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4890DCCF" w14:textId="77777777" w:rsidR="00671835" w:rsidRPr="00582908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B050"/>
                <w:sz w:val="18"/>
                <w:szCs w:val="18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>≥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0,5</w:t>
            </w:r>
          </w:p>
        </w:tc>
      </w:tr>
      <w:tr w:rsidR="00671835" w:rsidRPr="00B17490" w14:paraId="5B3F68E1" w14:textId="77777777" w:rsidTr="00671835">
        <w:trPr>
          <w:trHeight w:val="197"/>
        </w:trPr>
        <w:tc>
          <w:tcPr>
            <w:tcW w:w="5815" w:type="dxa"/>
            <w:vAlign w:val="center"/>
          </w:tcPr>
          <w:p w14:paraId="0D974C6E" w14:textId="77777777" w:rsidR="00671835" w:rsidRPr="00A330C1" w:rsidRDefault="00671835" w:rsidP="004A269B">
            <w:pPr>
              <w:pStyle w:val="Default"/>
              <w:rPr>
                <w:rFonts w:ascii="Myriad Pro" w:eastAsia="Times New Roman" w:hAnsi="Myriad Pro" w:cs="Calibri"/>
                <w:sz w:val="18"/>
                <w:szCs w:val="18"/>
              </w:rPr>
            </w:pPr>
            <w:r w:rsidRPr="00A330C1">
              <w:rPr>
                <w:rFonts w:ascii="Myriad Pro" w:eastAsia="Times New Roman" w:hAnsi="Myriad Pro" w:cs="Calibri"/>
                <w:sz w:val="18"/>
                <w:szCs w:val="18"/>
              </w:rPr>
              <w:t>Относительное удлинение при разрыве, %</w:t>
            </w:r>
          </w:p>
        </w:tc>
        <w:tc>
          <w:tcPr>
            <w:tcW w:w="5252" w:type="dxa"/>
            <w:gridSpan w:val="2"/>
            <w:shd w:val="clear" w:color="auto" w:fill="auto"/>
            <w:noWrap/>
            <w:vAlign w:val="center"/>
          </w:tcPr>
          <w:p w14:paraId="005BC273" w14:textId="77777777" w:rsidR="00671835" w:rsidRPr="000103CB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≥ 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  <w:t>50</w:t>
            </w:r>
          </w:p>
        </w:tc>
      </w:tr>
      <w:tr w:rsidR="00671835" w:rsidRPr="004F4707" w14:paraId="66E26806" w14:textId="77777777" w:rsidTr="00671835">
        <w:trPr>
          <w:trHeight w:val="284"/>
        </w:trPr>
        <w:tc>
          <w:tcPr>
            <w:tcW w:w="5815" w:type="dxa"/>
            <w:vAlign w:val="center"/>
          </w:tcPr>
          <w:p w14:paraId="2AA754EF" w14:textId="08078F31" w:rsidR="00671835" w:rsidRPr="00B17490" w:rsidRDefault="00671835" w:rsidP="004A269B">
            <w:pPr>
              <w:spacing w:after="0"/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Прочность сцепления с бетоном, через 28 сут</w:t>
            </w:r>
            <w:r w:rsidR="007A0991"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.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</w:rPr>
              <w:t>, МПа</w:t>
            </w:r>
          </w:p>
        </w:tc>
        <w:tc>
          <w:tcPr>
            <w:tcW w:w="5252" w:type="dxa"/>
            <w:gridSpan w:val="2"/>
            <w:shd w:val="clear" w:color="auto" w:fill="auto"/>
            <w:noWrap/>
            <w:vAlign w:val="center"/>
          </w:tcPr>
          <w:p w14:paraId="70722AD7" w14:textId="77777777" w:rsidR="00671835" w:rsidRPr="000103CB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</w:pPr>
            <w:r w:rsidRPr="000103CB"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≥ 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  <w:t>1,0</w:t>
            </w:r>
          </w:p>
        </w:tc>
      </w:tr>
      <w:tr w:rsidR="00671835" w:rsidRPr="00B17490" w14:paraId="14CE4F90" w14:textId="77777777" w:rsidTr="00671835">
        <w:trPr>
          <w:trHeight w:val="284"/>
        </w:trPr>
        <w:tc>
          <w:tcPr>
            <w:tcW w:w="5815" w:type="dxa"/>
            <w:vAlign w:val="center"/>
          </w:tcPr>
          <w:p w14:paraId="16BD9A01" w14:textId="250CFAAF" w:rsidR="00671835" w:rsidRPr="00052ABC" w:rsidRDefault="00671835" w:rsidP="004A269B">
            <w:pPr>
              <w:pStyle w:val="Default"/>
              <w:rPr>
                <w:rFonts w:ascii="Myriad Pro" w:eastAsia="Times New Roman" w:hAnsi="Myriad Pro" w:cs="Calibri"/>
                <w:sz w:val="18"/>
                <w:szCs w:val="18"/>
                <w:lang w:val="en-US"/>
              </w:rPr>
            </w:pPr>
            <w:r w:rsidRPr="00052ABC">
              <w:rPr>
                <w:rFonts w:ascii="Myriad Pro" w:eastAsia="Times New Roman" w:hAnsi="Myriad Pro" w:cs="Calibri"/>
                <w:sz w:val="18"/>
                <w:szCs w:val="18"/>
              </w:rPr>
              <w:t>Паропроницаемость</w:t>
            </w:r>
            <w:r>
              <w:rPr>
                <w:rFonts w:ascii="Myriad Pro" w:eastAsia="Times New Roman" w:hAnsi="Myriad Pro" w:cs="Calibri"/>
                <w:sz w:val="18"/>
                <w:szCs w:val="18"/>
              </w:rPr>
              <w:t>,</w:t>
            </w:r>
            <w:r w:rsidRPr="00052ABC">
              <w:rPr>
                <w:rFonts w:ascii="Myriad Pro" w:eastAsia="Times New Roman" w:hAnsi="Myriad Pro" w:cs="Calibri"/>
                <w:sz w:val="18"/>
                <w:szCs w:val="18"/>
              </w:rPr>
              <w:t xml:space="preserve"> </w:t>
            </w:r>
            <w:r>
              <w:rPr>
                <w:rFonts w:ascii="Myriad Pro" w:eastAsia="Times New Roman" w:hAnsi="Myriad Pro" w:cs="Calibri"/>
                <w:sz w:val="18"/>
                <w:szCs w:val="18"/>
              </w:rPr>
              <w:t>Sd,</w:t>
            </w:r>
            <w:r w:rsidR="007A0991">
              <w:rPr>
                <w:rFonts w:ascii="Myriad Pro" w:eastAsia="Times New Roman" w:hAnsi="Myriad Pro" w:cs="Calibri"/>
                <w:sz w:val="18"/>
                <w:szCs w:val="18"/>
              </w:rPr>
              <w:t xml:space="preserve"> </w:t>
            </w:r>
            <w:r>
              <w:rPr>
                <w:rFonts w:ascii="Myriad Pro" w:eastAsia="Times New Roman" w:hAnsi="Myriad Pro" w:cs="Calibri"/>
                <w:sz w:val="18"/>
                <w:szCs w:val="18"/>
              </w:rPr>
              <w:t>м</w:t>
            </w:r>
          </w:p>
        </w:tc>
        <w:tc>
          <w:tcPr>
            <w:tcW w:w="5252" w:type="dxa"/>
            <w:gridSpan w:val="2"/>
            <w:shd w:val="clear" w:color="auto" w:fill="auto"/>
            <w:noWrap/>
            <w:vAlign w:val="center"/>
          </w:tcPr>
          <w:p w14:paraId="02C9DA74" w14:textId="77777777" w:rsidR="00671835" w:rsidRPr="00052ABC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  <w:t>&lt; 5</w:t>
            </w:r>
          </w:p>
        </w:tc>
      </w:tr>
      <w:tr w:rsidR="00671835" w:rsidRPr="00B17490" w14:paraId="366DBF7A" w14:textId="77777777" w:rsidTr="00671835">
        <w:trPr>
          <w:trHeight w:val="284"/>
        </w:trPr>
        <w:tc>
          <w:tcPr>
            <w:tcW w:w="5815" w:type="dxa"/>
            <w:vAlign w:val="center"/>
          </w:tcPr>
          <w:p w14:paraId="49CEFC5D" w14:textId="7DF9C1AB" w:rsidR="00671835" w:rsidRPr="00052ABC" w:rsidRDefault="00671835" w:rsidP="004A269B">
            <w:pPr>
              <w:pStyle w:val="Default"/>
              <w:rPr>
                <w:rFonts w:ascii="Myriad Pro" w:eastAsia="Times New Roman" w:hAnsi="Myriad Pro" w:cs="Calibri"/>
                <w:sz w:val="18"/>
                <w:szCs w:val="18"/>
              </w:rPr>
            </w:pPr>
            <w:r w:rsidRPr="00052ABC">
              <w:rPr>
                <w:rFonts w:ascii="Myriad Pro" w:eastAsia="Times New Roman" w:hAnsi="Myriad Pro" w:cs="Calibri"/>
                <w:sz w:val="18"/>
                <w:szCs w:val="18"/>
              </w:rPr>
              <w:t>Диффузионная проницаемость для СО</w:t>
            </w:r>
            <w:r w:rsidRPr="00052ABC">
              <w:rPr>
                <w:rFonts w:ascii="Myriad Pro" w:eastAsia="Times New Roman" w:hAnsi="Myriad Pro" w:cs="Calibri"/>
                <w:sz w:val="18"/>
                <w:szCs w:val="18"/>
                <w:vertAlign w:val="subscript"/>
              </w:rPr>
              <w:t>2</w:t>
            </w:r>
            <w:r>
              <w:rPr>
                <w:rFonts w:ascii="Myriad Pro" w:eastAsia="Times New Roman" w:hAnsi="Myriad Pro" w:cs="Calibri"/>
                <w:sz w:val="18"/>
                <w:szCs w:val="18"/>
              </w:rPr>
              <w:t>, Sd,</w:t>
            </w:r>
            <w:r w:rsidR="007A0991">
              <w:rPr>
                <w:rFonts w:ascii="Myriad Pro" w:eastAsia="Times New Roman" w:hAnsi="Myriad Pro" w:cs="Calibri"/>
                <w:sz w:val="18"/>
                <w:szCs w:val="18"/>
              </w:rPr>
              <w:t xml:space="preserve"> </w:t>
            </w:r>
            <w:r>
              <w:rPr>
                <w:rFonts w:ascii="Myriad Pro" w:eastAsia="Times New Roman" w:hAnsi="Myriad Pro" w:cs="Calibri"/>
                <w:sz w:val="18"/>
                <w:szCs w:val="18"/>
              </w:rPr>
              <w:t>м</w:t>
            </w:r>
          </w:p>
        </w:tc>
        <w:tc>
          <w:tcPr>
            <w:tcW w:w="5252" w:type="dxa"/>
            <w:gridSpan w:val="2"/>
            <w:shd w:val="clear" w:color="auto" w:fill="auto"/>
            <w:noWrap/>
            <w:vAlign w:val="center"/>
          </w:tcPr>
          <w:p w14:paraId="24B45D58" w14:textId="77777777" w:rsidR="00671835" w:rsidRPr="000E4358" w:rsidRDefault="00671835" w:rsidP="004A269B">
            <w:pPr>
              <w:spacing w:after="0"/>
              <w:jc w:val="center"/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val="en-US" w:eastAsia="ru-RU"/>
              </w:rPr>
              <w:t>&gt;</w:t>
            </w:r>
            <w:r>
              <w:rPr>
                <w:rFonts w:ascii="Myriad Pro" w:eastAsia="Times New Roman" w:hAnsi="Myriad Pro" w:cs="Calibri"/>
                <w:color w:val="000000"/>
                <w:sz w:val="18"/>
                <w:szCs w:val="18"/>
                <w:lang w:eastAsia="ru-RU"/>
              </w:rPr>
              <w:t xml:space="preserve"> 50</w:t>
            </w:r>
          </w:p>
        </w:tc>
      </w:tr>
    </w:tbl>
    <w:p w14:paraId="00981A9A" w14:textId="77777777" w:rsidR="0004373F" w:rsidRPr="00473A66" w:rsidRDefault="0004373F" w:rsidP="00E30440">
      <w:pPr>
        <w:tabs>
          <w:tab w:val="left" w:pos="993"/>
        </w:tabs>
        <w:ind w:firstLine="709"/>
        <w:rPr>
          <w:rFonts w:ascii="Myriad Pro" w:hAnsi="Myriad Pro"/>
          <w:sz w:val="20"/>
          <w:szCs w:val="20"/>
        </w:rPr>
      </w:pPr>
    </w:p>
    <w:p w14:paraId="3CB33B01" w14:textId="07AAFBBC" w:rsidR="0004373F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b/>
          <w:bCs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Назначение</w:t>
      </w:r>
    </w:p>
    <w:p w14:paraId="3371FCB3" w14:textId="77777777" w:rsidR="00E30440" w:rsidRPr="00473A66" w:rsidRDefault="00E30440" w:rsidP="00E30440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В соответствии с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ГОСТ 32016</w:t>
      </w:r>
      <w:r w:rsidRPr="00473A66">
        <w:rPr>
          <w:rFonts w:ascii="Myriad Pro" w:hAnsi="Myriad Pro" w:cstheme="minorHAnsi"/>
          <w:sz w:val="20"/>
          <w:szCs w:val="20"/>
        </w:rPr>
        <w:t xml:space="preserve"> и </w:t>
      </w:r>
      <w:r w:rsidRPr="00473A66">
        <w:rPr>
          <w:rFonts w:ascii="Myriad Pro" w:hAnsi="Myriad Pro" w:cstheme="minorHAnsi"/>
          <w:b/>
          <w:bCs/>
          <w:sz w:val="20"/>
          <w:szCs w:val="20"/>
        </w:rPr>
        <w:t>СП 349.1325800</w:t>
      </w:r>
      <w:r w:rsidRPr="00473A66">
        <w:rPr>
          <w:rFonts w:ascii="Myriad Pro" w:hAnsi="Myriad Pro" w:cstheme="minorHAnsi"/>
          <w:sz w:val="20"/>
          <w:szCs w:val="20"/>
        </w:rPr>
        <w:t xml:space="preserve"> материал применяется для ремонта и защиты по следующим принципам:</w:t>
      </w:r>
    </w:p>
    <w:p w14:paraId="03A3F636" w14:textId="77777777" w:rsidR="00CB2CB2" w:rsidRPr="00F84A1A" w:rsidRDefault="00CB2CB2" w:rsidP="00CB2CB2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b/>
          <w:bCs/>
          <w:sz w:val="20"/>
          <w:szCs w:val="20"/>
        </w:rPr>
        <w:t xml:space="preserve">Принцип 1. </w:t>
      </w:r>
      <w:r w:rsidRPr="00F84A1A">
        <w:rPr>
          <w:rFonts w:ascii="Myriad Pro" w:hAnsi="Myriad Pro" w:cstheme="minorHAnsi"/>
          <w:sz w:val="20"/>
          <w:szCs w:val="20"/>
        </w:rPr>
        <w:t>Защита от проникания</w:t>
      </w:r>
      <w:r>
        <w:rPr>
          <w:rFonts w:ascii="Myriad Pro" w:hAnsi="Myriad Pro" w:cstheme="minorHAnsi"/>
          <w:sz w:val="20"/>
          <w:szCs w:val="20"/>
        </w:rPr>
        <w:t>:</w:t>
      </w:r>
    </w:p>
    <w:p w14:paraId="442928CB" w14:textId="77777777" w:rsidR="00CB2CB2" w:rsidRPr="00F84A1A" w:rsidRDefault="00CB2CB2" w:rsidP="00CB2CB2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F84A1A">
        <w:rPr>
          <w:rFonts w:ascii="Myriad Pro" w:hAnsi="Myriad Pro" w:cstheme="minorHAnsi"/>
          <w:sz w:val="20"/>
          <w:szCs w:val="20"/>
        </w:rPr>
        <w:t>1.3 Покрытие</w:t>
      </w:r>
      <w:r>
        <w:rPr>
          <w:rFonts w:ascii="Myriad Pro" w:hAnsi="Myriad Pro" w:cstheme="minorHAnsi"/>
          <w:sz w:val="20"/>
          <w:szCs w:val="20"/>
        </w:rPr>
        <w:t>;</w:t>
      </w:r>
    </w:p>
    <w:p w14:paraId="7A0ECFE8" w14:textId="77777777" w:rsidR="00CB2CB2" w:rsidRDefault="00CB2CB2" w:rsidP="00CB2CB2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F84A1A">
        <w:rPr>
          <w:rFonts w:ascii="Myriad Pro" w:hAnsi="Myriad Pro" w:cstheme="minorHAnsi"/>
          <w:sz w:val="20"/>
          <w:szCs w:val="20"/>
        </w:rPr>
        <w:t>1.8 Устройство мембран</w:t>
      </w:r>
      <w:r>
        <w:rPr>
          <w:rFonts w:ascii="Myriad Pro" w:hAnsi="Myriad Pro" w:cstheme="minorHAnsi"/>
          <w:sz w:val="20"/>
          <w:szCs w:val="20"/>
        </w:rPr>
        <w:t>.</w:t>
      </w:r>
    </w:p>
    <w:p w14:paraId="254AE128" w14:textId="77777777" w:rsidR="00CB2CB2" w:rsidRDefault="00CB2CB2" w:rsidP="00CB2CB2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17693C">
        <w:rPr>
          <w:rFonts w:ascii="Myriad Pro" w:hAnsi="Myriad Pro" w:cstheme="minorHAnsi"/>
          <w:b/>
          <w:bCs/>
          <w:sz w:val="20"/>
          <w:szCs w:val="20"/>
        </w:rPr>
        <w:t>Принцип 2.</w:t>
      </w:r>
      <w:r>
        <w:rPr>
          <w:rFonts w:ascii="Myriad Pro" w:hAnsi="Myriad Pro" w:cstheme="minorHAnsi"/>
          <w:sz w:val="20"/>
          <w:szCs w:val="20"/>
        </w:rPr>
        <w:t xml:space="preserve"> Регулирование влагосодержания:</w:t>
      </w:r>
    </w:p>
    <w:p w14:paraId="44AC8855" w14:textId="77777777" w:rsidR="00CB2CB2" w:rsidRDefault="00CB2CB2" w:rsidP="00CB2CB2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2.3 Покрытие.</w:t>
      </w:r>
    </w:p>
    <w:p w14:paraId="29F705B0" w14:textId="77777777" w:rsidR="00CB2CB2" w:rsidRPr="00473A66" w:rsidRDefault="00CB2CB2" w:rsidP="00CB2CB2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b/>
          <w:bCs/>
          <w:sz w:val="20"/>
          <w:szCs w:val="20"/>
        </w:rPr>
        <w:t>Принцип 5.</w:t>
      </w:r>
      <w:r w:rsidRPr="00473A66">
        <w:rPr>
          <w:rFonts w:ascii="Myriad Pro" w:hAnsi="Myriad Pro" w:cstheme="minorHAnsi"/>
          <w:sz w:val="20"/>
          <w:szCs w:val="20"/>
        </w:rPr>
        <w:t xml:space="preserve"> Повышение физической стойкости:</w:t>
      </w:r>
    </w:p>
    <w:p w14:paraId="04A1FE7E" w14:textId="77777777" w:rsidR="00CB2CB2" w:rsidRDefault="00CB2CB2" w:rsidP="00CB2CB2">
      <w:pPr>
        <w:pStyle w:val="a3"/>
        <w:tabs>
          <w:tab w:val="left" w:pos="993"/>
        </w:tabs>
        <w:spacing w:after="0"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5.1 Покрытие.</w:t>
      </w:r>
    </w:p>
    <w:p w14:paraId="55ACDB2C" w14:textId="77777777" w:rsidR="00CB2CB2" w:rsidRDefault="00CB2CB2" w:rsidP="00CB2CB2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 w:rsidRPr="00AE2970">
        <w:rPr>
          <w:rFonts w:ascii="Myriad Pro" w:hAnsi="Myriad Pro" w:cstheme="minorHAnsi"/>
          <w:b/>
          <w:bCs/>
          <w:sz w:val="20"/>
          <w:szCs w:val="20"/>
        </w:rPr>
        <w:lastRenderedPageBreak/>
        <w:t>Принцип 7.</w:t>
      </w:r>
      <w:r>
        <w:rPr>
          <w:rFonts w:ascii="Myriad Pro" w:hAnsi="Myriad Pro" w:cstheme="minorHAnsi"/>
          <w:sz w:val="20"/>
          <w:szCs w:val="20"/>
        </w:rPr>
        <w:t xml:space="preserve"> Сохранение или восстановление пассивного состояния:</w:t>
      </w:r>
    </w:p>
    <w:p w14:paraId="6361180D" w14:textId="77777777" w:rsidR="00CB2CB2" w:rsidRDefault="00CB2CB2" w:rsidP="00CB2CB2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  <w:r>
        <w:rPr>
          <w:rFonts w:ascii="Myriad Pro" w:hAnsi="Myriad Pro" w:cstheme="minorHAnsi"/>
          <w:sz w:val="20"/>
          <w:szCs w:val="20"/>
        </w:rPr>
        <w:t>7.1 Увеличение защитного слоя за счет дополнительного раствора или бетона.</w:t>
      </w:r>
    </w:p>
    <w:p w14:paraId="5B8F946C" w14:textId="77777777" w:rsidR="003E24BD" w:rsidRDefault="003E24BD" w:rsidP="00671835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</w:p>
    <w:p w14:paraId="1C5FD5A2" w14:textId="77777777" w:rsidR="00671835" w:rsidRPr="00671835" w:rsidRDefault="00671835" w:rsidP="00671835">
      <w:pPr>
        <w:tabs>
          <w:tab w:val="left" w:pos="993"/>
        </w:tabs>
        <w:spacing w:after="0" w:line="256" w:lineRule="auto"/>
        <w:ind w:firstLine="709"/>
        <w:jc w:val="both"/>
        <w:rPr>
          <w:rFonts w:ascii="Myriad Pro" w:hAnsi="Myriad Pro" w:cstheme="minorHAnsi"/>
          <w:sz w:val="20"/>
          <w:szCs w:val="20"/>
        </w:rPr>
      </w:pPr>
    </w:p>
    <w:p w14:paraId="3A9D7600" w14:textId="7123F90D" w:rsidR="00E30440" w:rsidRPr="00D50799" w:rsidRDefault="00E30440" w:rsidP="00E30440">
      <w:pPr>
        <w:tabs>
          <w:tab w:val="left" w:pos="993"/>
        </w:tabs>
        <w:ind w:firstLine="709"/>
        <w:rPr>
          <w:rFonts w:ascii="Myriad Pro" w:hAnsi="Myriad Pro"/>
          <w:sz w:val="28"/>
          <w:szCs w:val="28"/>
        </w:rPr>
      </w:pPr>
      <w:r w:rsidRPr="00D50799">
        <w:rPr>
          <w:rFonts w:ascii="Myriad Pro" w:hAnsi="Myriad Pro"/>
          <w:b/>
          <w:bCs/>
          <w:sz w:val="28"/>
          <w:szCs w:val="28"/>
        </w:rPr>
        <w:t>Заключения/стандарты</w:t>
      </w:r>
    </w:p>
    <w:p w14:paraId="7F9717F6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26568488-002-2023. Смеси сухие ремонтные «ПОЛИПЛАСТ РЕМpro (РЕМпро)». Технические условия.</w:t>
      </w:r>
    </w:p>
    <w:p w14:paraId="627F3798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 xml:space="preserve">СТО 26568488-001-2023. Ремонт и защита бетонных и железобетонных конструкций с применением материалов, производимых ООО «Полипласт-Юг». Разработан: НИИЖБ им. А.А. Гвоздева, АО «НИЦ «Строительство» и </w:t>
      </w:r>
      <w:r w:rsidRPr="00473A66">
        <w:rPr>
          <w:rFonts w:ascii="Myriad Pro" w:hAnsi="Myriad Pro" w:cstheme="minorHAnsi"/>
          <w:sz w:val="20"/>
          <w:szCs w:val="20"/>
        </w:rPr>
        <w:br/>
        <w:t>ООО «Полипласт-Юг».</w:t>
      </w:r>
    </w:p>
    <w:p w14:paraId="4584AC8B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Экспертное заключение от 31.05.2023 по применению материалов ООО «Полипласт-Юг» в транспортном строительстве. АО «ЦНИИТС».</w:t>
      </w:r>
    </w:p>
    <w:p w14:paraId="0DDC20AC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СТО 41813749-030-2024. Ремонт бетонных и железобетонных конструкций транспортных сооружений с учетом обеспечения совместимости материалов. АО «ЦНИИТС».</w:t>
      </w:r>
    </w:p>
    <w:p w14:paraId="50DE2799" w14:textId="472E82A5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03.07.2024 по применению на автомобильных дорогах общего пользования федерального значения. ФДА «Росавтодор».</w:t>
      </w:r>
    </w:p>
    <w:p w14:paraId="75A1EC80" w14:textId="77777777" w:rsidR="00E30440" w:rsidRPr="00473A66" w:rsidRDefault="00E30440" w:rsidP="00E30440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Согласование СТО 26568488-002-2023. Смеси сухие ремонтные «ПОЛИПЛАСТ РЕМpro (РЕМпро)». Технические условия от 10.09.2024 по применению на объектах ГК «Автодор».</w:t>
      </w:r>
    </w:p>
    <w:p w14:paraId="1D1156FE" w14:textId="3230D12B" w:rsidR="0004373F" w:rsidRPr="0017693C" w:rsidRDefault="00E30440" w:rsidP="0017693C">
      <w:pPr>
        <w:pStyle w:val="a3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jc w:val="both"/>
        <w:rPr>
          <w:rFonts w:ascii="Myriad Pro" w:hAnsi="Myriad Pro" w:cstheme="minorHAnsi"/>
          <w:sz w:val="20"/>
          <w:szCs w:val="20"/>
        </w:rPr>
      </w:pPr>
      <w:r w:rsidRPr="00473A66">
        <w:rPr>
          <w:rFonts w:ascii="Myriad Pro" w:hAnsi="Myriad Pro" w:cstheme="minorHAnsi"/>
          <w:sz w:val="20"/>
          <w:szCs w:val="20"/>
        </w:rPr>
        <w:t>АТР Применение материалов Полипласт на объектах строительства.</w:t>
      </w:r>
    </w:p>
    <w:sectPr w:rsidR="0004373F" w:rsidRPr="0017693C" w:rsidSect="00E3044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QSHP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FB8"/>
    <w:multiLevelType w:val="hybridMultilevel"/>
    <w:tmpl w:val="11684510"/>
    <w:lvl w:ilvl="0" w:tplc="C43A9A5E">
      <w:start w:val="1"/>
      <w:numFmt w:val="bullet"/>
      <w:lvlText w:val=""/>
      <w:lvlJc w:val="left"/>
      <w:pPr>
        <w:ind w:left="284" w:hanging="284"/>
      </w:pPr>
      <w:rPr>
        <w:rFonts w:ascii="Symbol" w:hAnsi="Symbol" w:hint="default"/>
        <w:color w:val="145E3B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72757"/>
    <w:multiLevelType w:val="hybridMultilevel"/>
    <w:tmpl w:val="B28AD8A0"/>
    <w:lvl w:ilvl="0" w:tplc="EFD41CE2">
      <w:start w:val="1"/>
      <w:numFmt w:val="bullet"/>
      <w:suff w:val="space"/>
      <w:lvlText w:val=""/>
      <w:lvlJc w:val="left"/>
      <w:pPr>
        <w:ind w:left="284" w:hanging="284"/>
      </w:pPr>
      <w:rPr>
        <w:rFonts w:ascii="Symbol" w:hAnsi="Symbol" w:hint="default"/>
        <w:color w:val="006600"/>
        <w:sz w:val="18"/>
        <w:szCs w:val="18"/>
      </w:rPr>
    </w:lvl>
    <w:lvl w:ilvl="1" w:tplc="A64C4EA0"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810A1"/>
    <w:multiLevelType w:val="hybridMultilevel"/>
    <w:tmpl w:val="6CB020A2"/>
    <w:lvl w:ilvl="0" w:tplc="6116F4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8ED6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CFA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A87AB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B8A6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C45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C8B79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FEC3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F65D1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195739">
    <w:abstractNumId w:val="2"/>
  </w:num>
  <w:num w:numId="2" w16cid:durableId="804542790">
    <w:abstractNumId w:val="0"/>
  </w:num>
  <w:num w:numId="3" w16cid:durableId="1591350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E4"/>
    <w:rsid w:val="00042283"/>
    <w:rsid w:val="0004373F"/>
    <w:rsid w:val="00120647"/>
    <w:rsid w:val="0015058F"/>
    <w:rsid w:val="0017693C"/>
    <w:rsid w:val="00206CEA"/>
    <w:rsid w:val="00215C88"/>
    <w:rsid w:val="00297549"/>
    <w:rsid w:val="002C33FE"/>
    <w:rsid w:val="002D6632"/>
    <w:rsid w:val="00335CC0"/>
    <w:rsid w:val="003B5677"/>
    <w:rsid w:val="003E24BD"/>
    <w:rsid w:val="003F65DC"/>
    <w:rsid w:val="004170F1"/>
    <w:rsid w:val="00473A66"/>
    <w:rsid w:val="004C11FE"/>
    <w:rsid w:val="004D114E"/>
    <w:rsid w:val="00572D77"/>
    <w:rsid w:val="00587558"/>
    <w:rsid w:val="005C5A60"/>
    <w:rsid w:val="00671835"/>
    <w:rsid w:val="00680323"/>
    <w:rsid w:val="006D7BBF"/>
    <w:rsid w:val="007A0991"/>
    <w:rsid w:val="007C2DBA"/>
    <w:rsid w:val="007C4C86"/>
    <w:rsid w:val="008B40F6"/>
    <w:rsid w:val="009B5717"/>
    <w:rsid w:val="00AF0E33"/>
    <w:rsid w:val="00B90115"/>
    <w:rsid w:val="00CA2C82"/>
    <w:rsid w:val="00CB2CB2"/>
    <w:rsid w:val="00D165D8"/>
    <w:rsid w:val="00D50799"/>
    <w:rsid w:val="00D815E4"/>
    <w:rsid w:val="00DD08F7"/>
    <w:rsid w:val="00E30440"/>
    <w:rsid w:val="00E54C33"/>
    <w:rsid w:val="00F22EFC"/>
    <w:rsid w:val="00F24627"/>
    <w:rsid w:val="00F467F5"/>
    <w:rsid w:val="00F84A1A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D8329"/>
  <w15:chartTrackingRefBased/>
  <w15:docId w15:val="{66025D17-EF4D-40F0-8229-269C149F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440"/>
    <w:pPr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671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9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51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6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32" Type="http://schemas.openxmlformats.org/officeDocument/2006/relationships/oleObject" Target="embeddings/oleObject2.bin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oleObject" Target="embeddings/oleObject1.bin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31" Type="http://schemas.openxmlformats.org/officeDocument/2006/relationships/image" Target="media/image2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23.emf"/><Relationship Id="rId30" Type="http://schemas.openxmlformats.org/officeDocument/2006/relationships/image" Target="media/image25.svg"/><Relationship Id="rId8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Доценко</dc:creator>
  <cp:keywords/>
  <dc:description/>
  <cp:lastModifiedBy>Полипласт</cp:lastModifiedBy>
  <cp:revision>22</cp:revision>
  <dcterms:created xsi:type="dcterms:W3CDTF">2024-11-01T06:39:00Z</dcterms:created>
  <dcterms:modified xsi:type="dcterms:W3CDTF">2024-12-11T07:14:00Z</dcterms:modified>
</cp:coreProperties>
</file>